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bCs w:val="1"/>
          <w:sz w:val="36"/>
          <w:szCs w:val="36"/>
        </w:rPr>
      </w:pPr>
      <w:bookmarkStart w:colFirst="0" w:colLast="0" w:name="_heading=h.1fob9te" w:id="0"/>
      <w:bookmarkEnd w:id="0"/>
      <w:r w:rsidDel="00000000" w:rsidR="00000000" w:rsidRPr="00000000">
        <w:rPr>
          <w:rFonts w:ascii="Arial" w:cs="Arial" w:eastAsia="Arial" w:hAnsi="Arial"/>
          <w:b w:val="1"/>
          <w:bCs w:val="1"/>
          <w:sz w:val="36"/>
          <w:szCs w:val="36"/>
          <w:rtl w:val="0"/>
        </w:rPr>
        <w:t xml:space="preserve">Joint Schedule 4 (Commercially Sensitive Information)</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color w:val="000000"/>
          <w:sz w:val="24"/>
          <w:szCs w:val="24"/>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rFonts w:ascii="Arial" w:cs="Arial" w:eastAsia="Arial" w:hAnsi="Arial"/>
          <w:color w:val="000000"/>
          <w:sz w:val="24"/>
          <w:szCs w:val="24"/>
        </w:rPr>
      </w:pPr>
      <w:bookmarkStart w:colFirst="0" w:colLast="0" w:name="_heading=h.gjdgxs" w:id="2"/>
      <w:bookmarkEnd w:id="2"/>
      <w:r w:rsidDel="00000000" w:rsidR="00000000" w:rsidRPr="00000000">
        <w:rPr>
          <w:rFonts w:ascii="Arial" w:cs="Arial" w:eastAsia="Arial" w:hAnsi="Arial"/>
          <w:color w:val="000000"/>
          <w:sz w:val="24"/>
          <w:szCs w:val="24"/>
          <w:rtl w:val="0"/>
        </w:rPr>
        <w:t xml:space="preserve">Without prejudice to the Relevant Authority's obligation to disclose Information in accordance with FOIA or Clause 1</w:t>
      </w:r>
      <w:r w:rsidDel="00000000" w:rsidR="00000000" w:rsidRPr="00000000">
        <w:rPr>
          <w:rFonts w:ascii="Arial" w:cs="Arial" w:eastAsia="Arial" w:hAnsi="Arial"/>
          <w:sz w:val="24"/>
          <w:szCs w:val="24"/>
          <w:rtl w:val="0"/>
        </w:rPr>
        <w:t xml:space="preserve">6 of the Core Terms</w:t>
      </w:r>
      <w:r w:rsidDel="00000000" w:rsidR="00000000" w:rsidRPr="00000000">
        <w:rPr>
          <w:rFonts w:ascii="Arial" w:cs="Arial" w:eastAsia="Arial" w:hAnsi="Arial"/>
          <w:color w:val="000000"/>
          <w:sz w:val="24"/>
          <w:szCs w:val="24"/>
          <w:rtl w:val="0"/>
        </w:rPr>
        <w:t xml:space="preserve">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134"/>
        </w:tabs>
        <w:spacing w:after="120" w:before="120" w:line="240" w:lineRule="auto"/>
        <w:ind w:left="644" w:hanging="576"/>
        <w:jc w:val="both"/>
        <w:rPr>
          <w:rFonts w:ascii="Arial" w:cs="Arial" w:eastAsia="Arial" w:hAnsi="Arial"/>
          <w:color w:val="000000"/>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blHeader w:val="0"/>
        </w:trPr>
        <w:tc>
          <w:tcPr/>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No.</w:t>
            </w:r>
          </w:p>
        </w:tc>
        <w:tc>
          <w:tcPr/>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Date</w:t>
            </w:r>
          </w:p>
        </w:tc>
        <w:tc>
          <w:tcPr/>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Item(s)</w:t>
            </w:r>
          </w:p>
        </w:tc>
        <w:tc>
          <w:tcPr/>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Duration of Confidentiality</w:t>
            </w:r>
          </w:p>
        </w:tc>
      </w:tr>
      <w:tr>
        <w:trPr>
          <w:cantSplit w:val="0"/>
          <w:tblHeader w:val="0"/>
        </w:trPr>
        <w:tc>
          <w:tcPr/>
          <w:p w:rsidR="00000000" w:rsidDel="00000000" w:rsidP="00000000" w:rsidRDefault="00000000" w:rsidRPr="00000000" w14:paraId="0000000B">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w:t>
            </w:r>
          </w:p>
        </w:tc>
        <w:tc>
          <w:tcPr/>
          <w:p w:rsidR="00000000" w:rsidDel="00000000" w:rsidP="00000000" w:rsidRDefault="00000000" w:rsidRPr="00000000" w14:paraId="0000000C">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15\01\2026</w:t>
            </w:r>
          </w:p>
        </w:tc>
        <w:tc>
          <w:tcPr/>
          <w:p w:rsidR="00000000" w:rsidDel="00000000" w:rsidP="00000000" w:rsidRDefault="00000000" w:rsidRPr="00000000" w14:paraId="0000000D">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All technical and personal Information relating to the security systems </w:t>
            </w:r>
          </w:p>
        </w:tc>
        <w:tc>
          <w:tcPr/>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Duration of the contract</w:t>
            </w:r>
          </w:p>
        </w:tc>
      </w:tr>
      <w:tr>
        <w:trPr>
          <w:cantSplit w:val="0"/>
          <w:tblHeader w:val="0"/>
        </w:trPr>
        <w:tc>
          <w:tcPr/>
          <w:p w:rsidR="00000000" w:rsidDel="00000000" w:rsidP="00000000" w:rsidRDefault="00000000" w:rsidRPr="00000000" w14:paraId="0000000F">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w:t>
            </w:r>
          </w:p>
        </w:tc>
        <w:tc>
          <w:tcPr/>
          <w:p w:rsidR="00000000" w:rsidDel="00000000" w:rsidP="00000000" w:rsidRDefault="00000000" w:rsidRPr="00000000" w14:paraId="00000010">
            <w:pPr>
              <w:keepNext w:val="1"/>
              <w:spacing w:after="120" w:before="240" w:lineRule="auto"/>
              <w:ind w:left="142" w:firstLine="0"/>
              <w:jc w:val="center"/>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15\01\2026</w:t>
            </w:r>
          </w:p>
        </w:tc>
        <w:tc>
          <w:tcPr/>
          <w:p w:rsidR="00000000" w:rsidDel="00000000" w:rsidP="00000000" w:rsidRDefault="00000000" w:rsidRPr="00000000" w14:paraId="00000011">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supplier’s technical and commercial submission </w:t>
            </w:r>
          </w:p>
        </w:tc>
        <w:tc>
          <w:tcPr/>
          <w:p w:rsidR="00000000" w:rsidDel="00000000" w:rsidP="00000000" w:rsidRDefault="00000000" w:rsidRPr="00000000" w14:paraId="00000012">
            <w:pPr>
              <w:keepNext w:val="1"/>
              <w:spacing w:after="120" w:before="240" w:lineRule="auto"/>
              <w:ind w:left="142" w:firstLine="0"/>
              <w:jc w:val="center"/>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Duration of the contract</w:t>
            </w:r>
          </w:p>
        </w:tc>
      </w:tr>
      <w:tr>
        <w:trPr>
          <w:cantSplit w:val="0"/>
          <w:tblHeader w:val="0"/>
        </w:trPr>
        <w:tc>
          <w:tcPr/>
          <w:p w:rsidR="00000000" w:rsidDel="00000000" w:rsidP="00000000" w:rsidRDefault="00000000" w:rsidRPr="00000000" w14:paraId="00000013">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3</w:t>
            </w:r>
          </w:p>
        </w:tc>
        <w:tc>
          <w:tcPr/>
          <w:p w:rsidR="00000000" w:rsidDel="00000000" w:rsidP="00000000" w:rsidRDefault="00000000" w:rsidRPr="00000000" w14:paraId="00000014">
            <w:pPr>
              <w:keepNext w:val="1"/>
              <w:spacing w:after="120" w:before="240" w:lineRule="auto"/>
              <w:ind w:left="142" w:firstLine="0"/>
              <w:jc w:val="center"/>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15\01\2026</w:t>
            </w:r>
          </w:p>
        </w:tc>
        <w:tc>
          <w:tcPr/>
          <w:p w:rsidR="00000000" w:rsidDel="00000000" w:rsidP="00000000" w:rsidRDefault="00000000" w:rsidRPr="00000000" w14:paraId="00000015">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supplier’s strategic Business Information, Internal Policies, any unpublished accounts, Client Referencing, Partnership Statuses</w:t>
            </w:r>
          </w:p>
        </w:tc>
        <w:tc>
          <w:tcPr/>
          <w:p w:rsidR="00000000" w:rsidDel="00000000" w:rsidP="00000000" w:rsidRDefault="00000000" w:rsidRPr="00000000" w14:paraId="00000016">
            <w:pPr>
              <w:keepNext w:val="1"/>
              <w:spacing w:after="120" w:before="240" w:lineRule="auto"/>
              <w:ind w:left="142" w:firstLine="0"/>
              <w:jc w:val="center"/>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Duration of the contract</w:t>
            </w:r>
          </w:p>
        </w:tc>
      </w:tr>
      <w:tr>
        <w:trPr>
          <w:cantSplit w:val="0"/>
          <w:tblHeader w:val="0"/>
        </w:trPr>
        <w:tc>
          <w:tcPr/>
          <w:p w:rsidR="00000000" w:rsidDel="00000000" w:rsidP="00000000" w:rsidRDefault="00000000" w:rsidRPr="00000000" w14:paraId="00000017">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4</w:t>
            </w:r>
          </w:p>
        </w:tc>
        <w:tc>
          <w:tcPr/>
          <w:p w:rsidR="00000000" w:rsidDel="00000000" w:rsidP="00000000" w:rsidRDefault="00000000" w:rsidRPr="00000000" w14:paraId="00000018">
            <w:pPr>
              <w:keepNext w:val="1"/>
              <w:spacing w:after="120" w:before="240" w:lineRule="auto"/>
              <w:ind w:left="142" w:firstLine="0"/>
              <w:jc w:val="center"/>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15\01\2026</w:t>
            </w:r>
          </w:p>
        </w:tc>
        <w:tc>
          <w:tcPr/>
          <w:p w:rsidR="00000000" w:rsidDel="00000000" w:rsidP="00000000" w:rsidRDefault="00000000" w:rsidRPr="00000000" w14:paraId="00000019">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GDPR information</w:t>
            </w:r>
          </w:p>
        </w:tc>
        <w:tc>
          <w:tcPr/>
          <w:p w:rsidR="00000000" w:rsidDel="00000000" w:rsidP="00000000" w:rsidRDefault="00000000" w:rsidRPr="00000000" w14:paraId="0000001A">
            <w:pPr>
              <w:keepNext w:val="1"/>
              <w:spacing w:after="120" w:before="240" w:lineRule="auto"/>
              <w:ind w:left="142" w:firstLine="0"/>
              <w:jc w:val="center"/>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Duration of the contract</w:t>
            </w:r>
          </w:p>
        </w:tc>
      </w:tr>
    </w:tbl>
    <w:p w:rsidR="00000000" w:rsidDel="00000000" w:rsidP="00000000" w:rsidRDefault="00000000" w:rsidRPr="00000000" w14:paraId="0000001B">
      <w:pPr>
        <w:rPr>
          <w:rFonts w:ascii="Arial" w:cs="Arial" w:eastAsia="Arial" w:hAnsi="Arial"/>
        </w:rPr>
      </w:pPr>
      <w:r w:rsidDel="00000000" w:rsidR="00000000" w:rsidRPr="00000000">
        <w:rPr>
          <w:rtl w:val="0"/>
        </w:rPr>
      </w:r>
    </w:p>
    <w:p w:rsidR="00000000" w:rsidDel="00000000" w:rsidP="00000000" w:rsidRDefault="00000000" w:rsidRPr="00000000" w14:paraId="0000001C">
      <w:pPr>
        <w:rPr>
          <w:rFonts w:ascii="Arial" w:cs="Arial" w:eastAsia="Arial" w:hAnsi="Arial"/>
        </w:rPr>
      </w:pPr>
      <w:bookmarkStart w:colFirst="0" w:colLast="0" w:name="_heading=h.3znysh7" w:id="3"/>
      <w:bookmarkEnd w:id="3"/>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2">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RM6257</w:t>
      <w:tab/>
      <w:t xml:space="preserve">                                           </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color w:val="000000"/>
        <w:sz w:val="20"/>
        <w:szCs w:val="20"/>
        <w:rtl w:val="0"/>
      </w:rPr>
      <w:t xml:space="preserve">.0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4">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pPr>
    <w:r w:rsidDel="00000000" w:rsidR="00000000" w:rsidRPr="00000000">
      <w:rPr>
        <w:rFonts w:ascii="Arial" w:cs="Arial" w:eastAsia="Arial" w:hAnsi="Arial"/>
        <w:sz w:val="20"/>
        <w:szCs w:val="20"/>
        <w:rtl w:val="0"/>
      </w:rPr>
      <w:t xml:space="preserve">Model Version: v3.4</w:t>
    </w:r>
    <w:r w:rsidDel="00000000" w:rsidR="00000000" w:rsidRPr="00000000">
      <w:rPr>
        <w:rtl w:val="0"/>
      </w:rPr>
      <w:tab/>
      <w:tab/>
      <w:tab/>
      <w:tab/>
      <w:tab/>
      <w:tab/>
      <w:tab/>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Joint Schedule 4 (Commercially Sensitive Information)</w:t>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18</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Calibri" w:cs="Calibri" w:eastAsia="Calibri" w:hAnsi="Calibri"/>
        <w:b w:val="1"/>
        <w:bCs w:val="1"/>
        <w:i w:val="0"/>
        <w:iCs w:val="0"/>
        <w:smallCaps w:val="0"/>
        <w:strike w:val="0"/>
        <w:color w:val="000000"/>
        <w:sz w:val="22"/>
        <w:szCs w:val="22"/>
        <w:u w:val="none"/>
        <w:vertAlign w:val="baseline"/>
      </w:rPr>
    </w:lvl>
    <w:lvl w:ilvl="1">
      <w:start w:val="1"/>
      <w:numFmt w:val="decimal"/>
      <w:lvlText w:val="%1.%2"/>
      <w:lvlJc w:val="left"/>
      <w:pPr>
        <w:ind w:left="644" w:hanging="357"/>
      </w:pPr>
      <w:rPr>
        <w:rFonts w:ascii="Arial" w:cs="Arial" w:eastAsia="Arial" w:hAnsi="Arial"/>
        <w:b w:val="0"/>
        <w:bCs w:val="0"/>
        <w:i w:val="0"/>
        <w:iCs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bCs w:val="0"/>
        <w:i w:val="0"/>
        <w:iCs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bCs w:val="0"/>
        <w:i w:val="0"/>
        <w:iCs w:val="0"/>
        <w:smallCaps w:val="0"/>
        <w:strike w:val="0"/>
        <w:color w:val="000000"/>
        <w:sz w:val="22"/>
        <w:szCs w:val="22"/>
        <w:u w:val="none"/>
        <w:vertAlign w:val="baseline"/>
      </w:rPr>
    </w:lvl>
    <w:lvl w:ilvl="4">
      <w:start w:val="1"/>
      <w:numFmt w:val="lowerRoman"/>
      <w:lvlText w:val="(%5)"/>
      <w:lvlJc w:val="left"/>
      <w:pPr>
        <w:ind w:left="1440" w:hanging="1080"/>
      </w:pPr>
      <w:rPr>
        <w:b w:val="0"/>
        <w:bCs w:val="0"/>
        <w:i w:val="0"/>
        <w:iCs w:val="0"/>
        <w:smallCaps w:val="0"/>
        <w:strike w:val="0"/>
        <w:color w:val="000000"/>
        <w:u w:val="none"/>
        <w:vertAlign w:val="baseline"/>
      </w:rPr>
    </w:lvl>
    <w:lvl w:ilvl="5">
      <w:start w:val="1"/>
      <w:numFmt w:val="upperLetter"/>
      <w:lvlText w:val="(%6)"/>
      <w:lvlJc w:val="left"/>
      <w:pPr>
        <w:ind w:left="1440" w:hanging="1080"/>
      </w:pPr>
      <w:rPr>
        <w:b w:val="0"/>
        <w:bCs w:val="0"/>
        <w:i w:val="0"/>
        <w:iCs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100.0" w:type="dxa"/>
        <w:left w:w="100.0" w:type="dxa"/>
        <w:bottom w:w="100.0" w:type="dxa"/>
        <w:right w:w="100.0" w:type="dxa"/>
      </w:tblCellMar>
    </w:tbl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rsid w:val="002F6A23"/>
    <w:pPr>
      <w:keepNext w:val="1"/>
      <w:adjustRightInd w:val="0"/>
      <w:spacing w:after="120" w:before="240" w:line="240" w:lineRule="auto"/>
      <w:ind w:left="142"/>
      <w:jc w:val="both"/>
    </w:pPr>
    <w:rPr>
      <w:rFonts w:cs="Times New Roman" w:eastAsia="STZhongsong"/>
      <w:szCs w:val="18"/>
      <w:lang w:eastAsia="zh-CN"/>
    </w:rPr>
  </w:style>
  <w:style w:type="character" w:styleId="MarginTextChar" w:customStyle="1">
    <w:name w:val="Margin Text Char"/>
    <w:link w:val="MarginText"/>
    <w:locked w:val="1"/>
    <w:rPr>
      <w:rFonts w:cs="Times New Roman" w:eastAsia="STZhongsong"/>
      <w:szCs w:val="18"/>
      <w:lang w:eastAsia="zh-CN"/>
    </w:rPr>
  </w:style>
  <w:style w:type="paragraph" w:styleId="GPSL1CLAUSEHEADING" w:customStyle="1">
    <w:name w:val="GPS L1 CLAUSE HEADING"/>
    <w:basedOn w:val="Normal"/>
    <w:next w:val="Normal"/>
    <w:qFormat w:val="1"/>
    <w:rsid w:val="002F6A23"/>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qFormat w:val="1"/>
    <w:rsid w:val="002F6A23"/>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rsid w:val="002F6A23"/>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rsid w:val="002F6A23"/>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rsid w:val="002F6A23"/>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cs="Arial" w:eastAsia="Times New Roman"/>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rsid w:val="002F6A23"/>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1"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paragraph" w:styleId="Revision">
    <w:name w:val="Revision"/>
    <w:hidden w:val="1"/>
    <w:uiPriority w:val="99"/>
    <w:semiHidden w:val="1"/>
    <w:rsid w:val="002F6A23"/>
    <w:pPr>
      <w:spacing w:after="0" w:line="240" w:lineRule="auto"/>
    </w:pPr>
  </w:style>
  <w:style w:type="table" w:styleId="a2"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3"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4"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FvaMbUkufH2g2wgkF+ch41BoOg==">CgMxLjAyCWguMWZvYjl0ZTIJaC4zMGowemxsMghoLmdqZGd4czIJaC4zem55c2g3OAByITFZVHYxNzRtMUtyemlYX1pQdXFSMXNhV0p3Y2tlTXZQXw==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2025-10-21T21:50:00Z</dcterms:created>
  <dc:creator>Becky Leftwich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